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A7" w:rsidRPr="00DA35A7" w:rsidRDefault="00DA35A7" w:rsidP="00DA35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</w:pP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Администрация </w:t>
      </w:r>
      <w:proofErr w:type="gramStart"/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Русско-Полянского</w:t>
      </w:r>
      <w:proofErr w:type="gramEnd"/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городского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поселения информирует, 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зарегистрированы.</w:t>
      </w:r>
    </w:p>
    <w:p w:rsidR="00DA35A7" w:rsidRPr="00DA35A7" w:rsidRDefault="00DA35A7" w:rsidP="00DA35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</w:pPr>
      <w:proofErr w:type="gramStart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В целях повышения степени защиты права собственности и иных вещных прав, снижения рисков, что наличие соответствующего права не будет учтено при возмещении убытков в связи с ограничением прав на недвижимость, при изъятии недвижимости для государственных и муниципальных нужд, согласовании местоположения границ смежных земельных участков с целью исключения в дальнейшем возникновения судебных споров по указанным ситуациям Администрацией 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Русско-Полянского городского 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поселения Русско-Полянского</w:t>
      </w:r>
      <w:proofErr w:type="gramEnd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муниципального района Омской области проводятся работы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зарегистрированы, </w:t>
      </w:r>
      <w:proofErr w:type="gramStart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согласно</w:t>
      </w:r>
      <w:proofErr w:type="gramEnd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следующего Перечня:</w:t>
      </w:r>
    </w:p>
    <w:p w:rsidR="00DA35A7" w:rsidRPr="00DA35A7" w:rsidRDefault="00DA35A7" w:rsidP="00DA35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</w:pP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 </w:t>
      </w:r>
    </w:p>
    <w:p w:rsidR="00DA35A7" w:rsidRPr="00DA35A7" w:rsidRDefault="00FC6467" w:rsidP="00DA35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</w:pPr>
      <w:hyperlink r:id="rId6" w:history="1">
        <w:r w:rsidR="00DA35A7" w:rsidRPr="00DA35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 объектов капитального строительства</w:t>
        </w:r>
      </w:hyperlink>
    </w:p>
    <w:p w:rsidR="00DA35A7" w:rsidRPr="00DA35A7" w:rsidRDefault="00DA35A7" w:rsidP="00DA35A7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</w:pPr>
      <w:proofErr w:type="gramStart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Извещаем, что правообладатели указанных объектов недвижимости могут самостоятельно обратиться в администрацию 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Русско-Полянского городского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поселения Русско-Полянского муниципального района Омской области  (тел.: 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2-15-74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, график работы </w:t>
      </w:r>
      <w:proofErr w:type="spellStart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пн-чт</w:t>
      </w:r>
      <w:proofErr w:type="spellEnd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с 08:30 до 1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8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0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0,. пт. с 08:30 до 17:00, адрес:</w:t>
      </w:r>
      <w:proofErr w:type="gramEnd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Омская область, </w:t>
      </w:r>
      <w:proofErr w:type="gramStart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Русско-Полянский</w:t>
      </w:r>
      <w:proofErr w:type="gramEnd"/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Русская Поляна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 xml:space="preserve">, ул. 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Ленина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78</w:t>
      </w:r>
      <w:r w:rsidRPr="00DA35A7">
        <w:rPr>
          <w:rFonts w:ascii="Times New Roman" w:eastAsia="Times New Roman" w:hAnsi="Times New Roman" w:cs="Times New Roman"/>
          <w:color w:val="21242D"/>
          <w:sz w:val="24"/>
          <w:szCs w:val="24"/>
          <w:lang w:eastAsia="ru-RU"/>
        </w:rPr>
        <w:t>) в целях обеспечения органом государственной регистрации прав на указанные объекты недвижимости.</w:t>
      </w:r>
      <w:bookmarkStart w:id="0" w:name="_GoBack"/>
      <w:bookmarkEnd w:id="0"/>
      <w:proofErr w:type="gramEnd"/>
    </w:p>
    <w:sectPr w:rsidR="00DA35A7" w:rsidRPr="00DA35A7" w:rsidSect="00DA35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3D6E"/>
    <w:multiLevelType w:val="multilevel"/>
    <w:tmpl w:val="DA04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A7"/>
    <w:rsid w:val="00D66B4C"/>
    <w:rsid w:val="00DA35A7"/>
    <w:rsid w:val="00FC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0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mskportal.ru/magnoliaPublic/dam/jcr:5a59b376-c7e8-4bb6-9df6-b49582650ea4/%D0%9F%D0%B5%D1%80%D0%B5%D1%87%D0%B5%D0%BD%D1%8C%20%D1%80%D0%B0%D0%BD%D0%B5%D0%B5%20%D1%83%D1%87%D1%82%D0%B5%D0%BD%D0%BD%D1%8B%D1%85%20%D0%BE%D0%B1%D1%8A%D0%B5%D0%BA%D1%82%D0%BE%D0%B2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ГорПос</dc:creator>
  <cp:lastModifiedBy>ГорПос</cp:lastModifiedBy>
  <cp:revision>3</cp:revision>
  <dcterms:created xsi:type="dcterms:W3CDTF">2021-08-02T05:03:00Z</dcterms:created>
  <dcterms:modified xsi:type="dcterms:W3CDTF">2021-08-02T08:25:00Z</dcterms:modified>
</cp:coreProperties>
</file>